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22AA" w:rsidP="3059F192" w:rsidRDefault="00C40DAA" w14:paraId="5B902775" w14:textId="789D7D94">
      <w:pPr>
        <w:spacing w:after="205" w:line="269" w:lineRule="auto"/>
        <w:ind w:left="10" w:hanging="10"/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>Hello</w:t>
      </w:r>
      <w:r w:rsidRPr="3059F192" w:rsidR="3E43020A">
        <w:rPr>
          <w:rFonts w:ascii="Calibri" w:hAnsi="Calibri" w:eastAsia="Calibri" w:cs="Calibri"/>
          <w:color w:val="000000" w:themeColor="text1"/>
        </w:rPr>
        <w:t xml:space="preserve"> </w:t>
      </w:r>
      <w:r w:rsidRPr="3059F192" w:rsidR="3E43020A">
        <w:rPr>
          <w:rFonts w:ascii="Calibri" w:hAnsi="Calibri" w:eastAsia="Calibri" w:cs="Calibri"/>
          <w:color w:val="000000" w:themeColor="text1"/>
          <w:highlight w:val="yellow"/>
        </w:rPr>
        <w:t>[SUPERVISOR]</w:t>
      </w:r>
      <w:r w:rsidRPr="3059F192" w:rsidR="3E43020A">
        <w:rPr>
          <w:rFonts w:ascii="Calibri" w:hAnsi="Calibri" w:eastAsia="Calibri" w:cs="Calibri"/>
          <w:color w:val="000000" w:themeColor="text1"/>
        </w:rPr>
        <w:t>,</w:t>
      </w:r>
    </w:p>
    <w:p w:rsidR="006122AA" w:rsidP="5134F9F3" w:rsidRDefault="2C714F81" w14:paraId="2DD0B3CA" w14:textId="2BFA2013">
      <w:pPr>
        <w:spacing w:after="205" w:line="269" w:lineRule="auto"/>
        <w:ind w:left="10" w:hanging="10"/>
        <w:rPr>
          <w:rFonts w:ascii="Calibri" w:hAnsi="Calibri" w:eastAsia="Calibri" w:cs="Calibri"/>
          <w:color w:val="000000" w:themeColor="text1"/>
        </w:rPr>
      </w:pPr>
      <w:r w:rsidRPr="4C605394" w:rsidR="1A20D15B">
        <w:rPr>
          <w:rFonts w:ascii="Calibri" w:hAnsi="Calibri" w:eastAsia="Calibri" w:cs="Calibri"/>
          <w:color w:val="000000" w:themeColor="text1" w:themeTint="FF" w:themeShade="FF"/>
        </w:rPr>
        <w:t>I would like to</w:t>
      </w:r>
      <w:r w:rsidRPr="4C605394" w:rsidR="1B8BF60F">
        <w:rPr>
          <w:rFonts w:ascii="Calibri" w:hAnsi="Calibri" w:eastAsia="Calibri" w:cs="Calibri"/>
          <w:color w:val="000000" w:themeColor="text1" w:themeTint="FF" w:themeShade="FF"/>
        </w:rPr>
        <w:t xml:space="preserve"> request approval to</w:t>
      </w:r>
      <w:r w:rsidRPr="4C605394" w:rsidR="1A20D15B">
        <w:rPr>
          <w:rFonts w:ascii="Calibri" w:hAnsi="Calibri" w:eastAsia="Calibri" w:cs="Calibri"/>
          <w:color w:val="000000" w:themeColor="text1" w:themeTint="FF" w:themeShade="FF"/>
        </w:rPr>
        <w:t xml:space="preserve"> attend</w:t>
      </w:r>
      <w:r w:rsidRPr="4C605394" w:rsidR="4DEAD845">
        <w:rPr>
          <w:rFonts w:ascii="Calibri" w:hAnsi="Calibri" w:eastAsia="Calibri" w:cs="Calibri"/>
          <w:color w:val="000000" w:themeColor="text1" w:themeTint="FF" w:themeShade="FF"/>
        </w:rPr>
        <w:t xml:space="preserve"> the </w:t>
      </w:r>
      <w:r w:rsidRPr="4C605394" w:rsidR="4DEAD845">
        <w:rPr>
          <w:rFonts w:ascii="Calibri" w:hAnsi="Calibri" w:eastAsia="Calibri" w:cs="Calibri"/>
          <w:color w:val="000000" w:themeColor="text1" w:themeTint="FF" w:themeShade="FF"/>
        </w:rPr>
        <w:t>ChIPs</w:t>
      </w:r>
      <w:r w:rsidRPr="4C605394" w:rsidR="653071AF">
        <w:rPr>
          <w:rFonts w:ascii="Calibri" w:hAnsi="Calibri" w:eastAsia="Calibri" w:cs="Calibri"/>
          <w:color w:val="000000" w:themeColor="text1" w:themeTint="FF" w:themeShade="FF"/>
        </w:rPr>
        <w:t xml:space="preserve"> NextGen Summit 2023 on September 19</w:t>
      </w:r>
      <w:r w:rsidRPr="4C605394" w:rsidR="653071AF">
        <w:rPr>
          <w:rFonts w:ascii="Calibri" w:hAnsi="Calibri" w:eastAsia="Calibri" w:cs="Calibri"/>
          <w:color w:val="000000" w:themeColor="text1" w:themeTint="FF" w:themeShade="FF"/>
          <w:vertAlign w:val="superscript"/>
        </w:rPr>
        <w:t>th</w:t>
      </w:r>
      <w:r w:rsidRPr="4C605394" w:rsidR="653071AF">
        <w:rPr>
          <w:rFonts w:ascii="Calibri" w:hAnsi="Calibri" w:eastAsia="Calibri" w:cs="Calibri"/>
          <w:color w:val="000000" w:themeColor="text1" w:themeTint="FF" w:themeShade="FF"/>
        </w:rPr>
        <w:t xml:space="preserve"> at the United States Patent and Trademark Office in Arlington, VA. </w:t>
      </w:r>
    </w:p>
    <w:p w:rsidR="006122AA" w:rsidP="5134F9F3" w:rsidRDefault="7581BF31" w14:paraId="6EC426F4" w14:textId="766668D1">
      <w:pPr>
        <w:spacing w:after="205" w:line="269" w:lineRule="auto"/>
        <w:ind w:left="10" w:hanging="10"/>
        <w:rPr>
          <w:rFonts w:ascii="Calibri" w:hAnsi="Calibri" w:eastAsia="Calibri" w:cs="Calibri"/>
          <w:color w:val="000000" w:themeColor="text1"/>
        </w:rPr>
      </w:pPr>
      <w:r w:rsidRPr="4C605394" w:rsidR="1C1EE602">
        <w:rPr>
          <w:rFonts w:ascii="Calibri" w:hAnsi="Calibri" w:eastAsia="Calibri" w:cs="Calibri"/>
          <w:color w:val="000000" w:themeColor="text1" w:themeTint="FF" w:themeShade="FF"/>
        </w:rPr>
        <w:t>ChIPs</w:t>
      </w:r>
      <w:r w:rsidRPr="4C605394" w:rsidR="1C1EE602">
        <w:rPr>
          <w:rFonts w:ascii="Calibri" w:hAnsi="Calibri" w:eastAsia="Calibri" w:cs="Calibri"/>
          <w:color w:val="000000" w:themeColor="text1" w:themeTint="FF" w:themeShade="FF"/>
        </w:rPr>
        <w:t xml:space="preserve"> NextGen Summit is the premiere event for </w:t>
      </w:r>
      <w:r w:rsidRPr="4C605394" w:rsidR="201F2D47">
        <w:rPr>
          <w:rFonts w:ascii="Calibri" w:hAnsi="Calibri" w:eastAsia="Calibri" w:cs="Calibri"/>
          <w:color w:val="000000" w:themeColor="text1" w:themeTint="FF" w:themeShade="FF"/>
        </w:rPr>
        <w:t xml:space="preserve">women in </w:t>
      </w:r>
      <w:r w:rsidRPr="4C605394" w:rsidR="1C1EE602">
        <w:rPr>
          <w:rFonts w:ascii="Calibri" w:hAnsi="Calibri" w:eastAsia="Calibri" w:cs="Calibri"/>
          <w:color w:val="000000" w:themeColor="text1" w:themeTint="FF" w:themeShade="FF"/>
        </w:rPr>
        <w:t>tech</w:t>
      </w:r>
      <w:r w:rsidRPr="4C605394" w:rsidR="7182E9C5">
        <w:rPr>
          <w:rFonts w:ascii="Calibri" w:hAnsi="Calibri" w:eastAsia="Calibri" w:cs="Calibri"/>
          <w:color w:val="000000" w:themeColor="text1" w:themeTint="FF" w:themeShade="FF"/>
        </w:rPr>
        <w:t xml:space="preserve">, </w:t>
      </w:r>
      <w:r w:rsidRPr="4C605394" w:rsidR="7182E9C5">
        <w:rPr>
          <w:rFonts w:ascii="Calibri" w:hAnsi="Calibri" w:eastAsia="Calibri" w:cs="Calibri"/>
          <w:color w:val="000000" w:themeColor="text1" w:themeTint="FF" w:themeShade="FF"/>
        </w:rPr>
        <w:t>law</w:t>
      </w:r>
      <w:r w:rsidRPr="4C605394" w:rsidR="7182E9C5">
        <w:rPr>
          <w:rFonts w:ascii="Calibri" w:hAnsi="Calibri" w:eastAsia="Calibri" w:cs="Calibri"/>
          <w:color w:val="000000" w:themeColor="text1" w:themeTint="FF" w:themeShade="FF"/>
        </w:rPr>
        <w:t xml:space="preserve"> and policy</w:t>
      </w:r>
      <w:r w:rsidRPr="4C605394" w:rsidR="1C1EE602">
        <w:rPr>
          <w:rFonts w:ascii="Calibri" w:hAnsi="Calibri" w:eastAsia="Calibri" w:cs="Calibri"/>
          <w:color w:val="000000" w:themeColor="text1" w:themeTint="FF" w:themeShade="FF"/>
        </w:rPr>
        <w:t xml:space="preserve"> in the first 10-15 years of their careers.</w:t>
      </w:r>
      <w:r w:rsidRPr="4C605394" w:rsidR="451FF61B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4C605394" w:rsidR="42BB811B">
        <w:rPr>
          <w:rFonts w:ascii="Calibri" w:hAnsi="Calibri" w:eastAsia="Calibri" w:cs="Calibri"/>
          <w:color w:val="000000" w:themeColor="text1" w:themeTint="FF" w:themeShade="FF"/>
        </w:rPr>
        <w:t>S</w:t>
      </w:r>
      <w:r w:rsidRPr="4C605394" w:rsidR="1C1EE602">
        <w:rPr>
          <w:rFonts w:ascii="Calibri" w:hAnsi="Calibri" w:eastAsia="Calibri" w:cs="Calibri"/>
          <w:color w:val="000000" w:themeColor="text1" w:themeTint="FF" w:themeShade="FF"/>
        </w:rPr>
        <w:t xml:space="preserve">essions will help </w:t>
      </w:r>
      <w:r w:rsidRPr="4C605394" w:rsidR="51AB8A4C">
        <w:rPr>
          <w:rFonts w:ascii="Calibri" w:hAnsi="Calibri" w:eastAsia="Calibri" w:cs="Calibri"/>
          <w:color w:val="000000" w:themeColor="text1" w:themeTint="FF" w:themeShade="FF"/>
        </w:rPr>
        <w:t>me</w:t>
      </w:r>
      <w:r w:rsidRPr="4C605394" w:rsidR="1C1EE602">
        <w:rPr>
          <w:rFonts w:ascii="Calibri" w:hAnsi="Calibri" w:eastAsia="Calibri" w:cs="Calibri"/>
          <w:color w:val="000000" w:themeColor="text1" w:themeTint="FF" w:themeShade="FF"/>
        </w:rPr>
        <w:t xml:space="preserve"> elevate </w:t>
      </w:r>
      <w:r w:rsidRPr="4C605394" w:rsidR="3C8D1CCA">
        <w:rPr>
          <w:rFonts w:ascii="Calibri" w:hAnsi="Calibri" w:eastAsia="Calibri" w:cs="Calibri"/>
          <w:color w:val="000000" w:themeColor="text1" w:themeTint="FF" w:themeShade="FF"/>
        </w:rPr>
        <w:t>my</w:t>
      </w:r>
      <w:r w:rsidRPr="4C605394" w:rsidR="1C1EE602">
        <w:rPr>
          <w:rFonts w:ascii="Calibri" w:hAnsi="Calibri" w:eastAsia="Calibri" w:cs="Calibri"/>
          <w:color w:val="000000" w:themeColor="text1" w:themeTint="FF" w:themeShade="FF"/>
        </w:rPr>
        <w:t xml:space="preserve"> career, connect with industry leaders, and learn from fellow </w:t>
      </w:r>
      <w:r w:rsidRPr="4C605394" w:rsidR="1C1EE602">
        <w:rPr>
          <w:rFonts w:ascii="Calibri" w:hAnsi="Calibri" w:eastAsia="Calibri" w:cs="Calibri"/>
          <w:color w:val="000000" w:themeColor="text1" w:themeTint="FF" w:themeShade="FF"/>
        </w:rPr>
        <w:t>ChIPs</w:t>
      </w:r>
      <w:r w:rsidRPr="4C605394" w:rsidR="1C1EE602">
        <w:rPr>
          <w:rFonts w:ascii="Calibri" w:hAnsi="Calibri" w:eastAsia="Calibri" w:cs="Calibri"/>
          <w:color w:val="000000" w:themeColor="text1" w:themeTint="FF" w:themeShade="FF"/>
        </w:rPr>
        <w:t xml:space="preserve"> members</w:t>
      </w:r>
      <w:r w:rsidRPr="4C605394" w:rsidR="53CA44DC">
        <w:rPr>
          <w:rFonts w:ascii="Calibri" w:hAnsi="Calibri" w:eastAsia="Calibri" w:cs="Calibri"/>
          <w:color w:val="000000" w:themeColor="text1" w:themeTint="FF" w:themeShade="FF"/>
        </w:rPr>
        <w:t xml:space="preserve">, all while offering </w:t>
      </w:r>
      <w:r w:rsidRPr="4C605394" w:rsidR="53CA44DC">
        <w:rPr>
          <w:rFonts w:ascii="Calibri" w:hAnsi="Calibri" w:eastAsia="Calibri" w:cs="Calibri"/>
          <w:color w:val="000000" w:themeColor="text1" w:themeTint="FF" w:themeShade="FF"/>
        </w:rPr>
        <w:t>MCLE</w:t>
      </w:r>
      <w:r w:rsidRPr="4C605394" w:rsidR="53CA44DC">
        <w:rPr>
          <w:rFonts w:ascii="Calibri" w:hAnsi="Calibri" w:eastAsia="Calibri" w:cs="Calibri"/>
          <w:color w:val="000000" w:themeColor="text1" w:themeTint="FF" w:themeShade="FF"/>
        </w:rPr>
        <w:t xml:space="preserve"> credits</w:t>
      </w:r>
      <w:r w:rsidRPr="4C605394" w:rsidR="7245CEC8">
        <w:rPr>
          <w:rFonts w:ascii="Calibri" w:hAnsi="Calibri" w:eastAsia="Calibri" w:cs="Calibri"/>
          <w:color w:val="000000" w:themeColor="text1" w:themeTint="FF" w:themeShade="FF"/>
        </w:rPr>
        <w:t xml:space="preserve"> in </w:t>
      </w:r>
      <w:r w:rsidRPr="4C605394" w:rsidR="7245CEC8">
        <w:rPr>
          <w:rFonts w:ascii="Calibri" w:hAnsi="Calibri" w:eastAsia="Calibri" w:cs="Calibri"/>
          <w:color w:val="000000" w:themeColor="text1" w:themeTint="FF" w:themeShade="FF"/>
        </w:rPr>
        <w:t>a h</w:t>
      </w:r>
      <w:r w:rsidRPr="4C605394" w:rsidR="7245CEC8">
        <w:rPr>
          <w:rFonts w:ascii="Calibri" w:hAnsi="Calibri" w:eastAsia="Calibri" w:cs="Calibri"/>
          <w:color w:val="000000" w:themeColor="text1" w:themeTint="FF" w:themeShade="FF"/>
        </w:rPr>
        <w:t xml:space="preserve">ighly </w:t>
      </w:r>
      <w:r w:rsidRPr="4C605394" w:rsidR="543D15F2">
        <w:rPr>
          <w:rFonts w:ascii="Calibri" w:hAnsi="Calibri" w:eastAsia="Calibri" w:cs="Calibri"/>
          <w:color w:val="000000" w:themeColor="text1" w:themeTint="FF" w:themeShade="FF"/>
        </w:rPr>
        <w:t>cost-effective</w:t>
      </w:r>
      <w:r w:rsidRPr="4C605394" w:rsidR="7245CEC8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4C605394" w:rsidR="64755595">
        <w:rPr>
          <w:rFonts w:ascii="Calibri" w:hAnsi="Calibri" w:eastAsia="Calibri" w:cs="Calibri"/>
          <w:color w:val="000000" w:themeColor="text1" w:themeTint="FF" w:themeShade="FF"/>
        </w:rPr>
        <w:t>manner</w:t>
      </w:r>
      <w:r w:rsidRPr="4C605394" w:rsidR="15E6405D">
        <w:rPr>
          <w:rFonts w:ascii="Calibri" w:hAnsi="Calibri" w:eastAsia="Calibri" w:cs="Calibri"/>
          <w:color w:val="000000" w:themeColor="text1" w:themeTint="FF" w:themeShade="FF"/>
        </w:rPr>
        <w:t>.</w:t>
      </w:r>
      <w:r w:rsidRPr="4C605394" w:rsidR="1C1EE602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4C605394" w:rsidR="1C1EE602">
        <w:rPr>
          <w:rFonts w:ascii="Calibri" w:hAnsi="Calibri" w:eastAsia="Calibri" w:cs="Calibri"/>
          <w:color w:val="000000" w:themeColor="text1" w:themeTint="FF" w:themeShade="FF"/>
        </w:rPr>
        <w:t>NextGen</w:t>
      </w:r>
      <w:r w:rsidRPr="4C605394" w:rsidR="27D87BEB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4C605394" w:rsidR="1C1EE602">
        <w:rPr>
          <w:rFonts w:ascii="Calibri" w:hAnsi="Calibri" w:eastAsia="Calibri" w:cs="Calibri"/>
          <w:color w:val="000000" w:themeColor="text1" w:themeTint="FF" w:themeShade="FF"/>
        </w:rPr>
        <w:t xml:space="preserve">Summit </w:t>
      </w:r>
      <w:r w:rsidRPr="4C605394" w:rsidR="48FDD95F">
        <w:rPr>
          <w:rFonts w:ascii="Calibri" w:hAnsi="Calibri" w:eastAsia="Calibri" w:cs="Calibri"/>
          <w:color w:val="000000" w:themeColor="text1" w:themeTint="FF" w:themeShade="FF"/>
        </w:rPr>
        <w:t xml:space="preserve">also </w:t>
      </w:r>
      <w:r w:rsidRPr="4C605394" w:rsidR="1C1EE602">
        <w:rPr>
          <w:rFonts w:ascii="Calibri" w:hAnsi="Calibri" w:eastAsia="Calibri" w:cs="Calibri"/>
          <w:color w:val="000000" w:themeColor="text1" w:themeTint="FF" w:themeShade="FF"/>
        </w:rPr>
        <w:t>provides</w:t>
      </w:r>
      <w:r w:rsidRPr="4C605394" w:rsidR="1C1EE602">
        <w:rPr>
          <w:rFonts w:ascii="Calibri" w:hAnsi="Calibri" w:eastAsia="Calibri" w:cs="Calibri"/>
          <w:color w:val="000000" w:themeColor="text1" w:themeTint="FF" w:themeShade="FF"/>
        </w:rPr>
        <w:t xml:space="preserve"> opportunity for business development and lifelong connections.</w:t>
      </w:r>
    </w:p>
    <w:p w:rsidR="006122AA" w:rsidP="5134F9F3" w:rsidRDefault="754C1D0B" w14:paraId="75D7E9B8" w14:textId="7418A56F">
      <w:pPr>
        <w:spacing w:after="205" w:line="269" w:lineRule="auto"/>
        <w:ind w:left="10" w:hanging="10"/>
        <w:rPr>
          <w:rFonts w:ascii="Calibri" w:hAnsi="Calibri" w:eastAsia="Calibri" w:cs="Calibri"/>
          <w:color w:val="000000" w:themeColor="text1"/>
        </w:rPr>
      </w:pPr>
      <w:r w:rsidRPr="4C605394" w:rsidR="652B3C70">
        <w:rPr>
          <w:rFonts w:ascii="Calibri" w:hAnsi="Calibri" w:eastAsia="Calibri" w:cs="Calibri"/>
          <w:color w:val="000000" w:themeColor="text1" w:themeTint="FF" w:themeShade="FF"/>
        </w:rPr>
        <w:t xml:space="preserve">NextGen 2023 is worth the investment in my professional development, because it will impart value to </w:t>
      </w:r>
      <w:r w:rsidRPr="4C605394" w:rsidR="652B3C70">
        <w:rPr>
          <w:rFonts w:ascii="Calibri" w:hAnsi="Calibri" w:eastAsia="Calibri" w:cs="Calibri"/>
          <w:color w:val="000000" w:themeColor="text1" w:themeTint="FF" w:themeShade="FF"/>
          <w:highlight w:val="yellow"/>
        </w:rPr>
        <w:t>[INSERT ORGANIZATION]</w:t>
      </w:r>
      <w:r w:rsidRPr="4C605394" w:rsidR="4DE7E09A">
        <w:rPr>
          <w:rFonts w:ascii="Calibri" w:hAnsi="Calibri" w:eastAsia="Calibri" w:cs="Calibri"/>
          <w:color w:val="000000" w:themeColor="text1" w:themeTint="FF" w:themeShade="FF"/>
          <w:highlight w:val="yellow"/>
        </w:rPr>
        <w:t>,</w:t>
      </w:r>
      <w:r w:rsidRPr="4C605394" w:rsidR="11EF0058">
        <w:rPr>
          <w:rFonts w:ascii="Calibri" w:hAnsi="Calibri" w:eastAsia="Calibri" w:cs="Calibri"/>
          <w:color w:val="000000" w:themeColor="text1" w:themeTint="FF" w:themeShade="FF"/>
          <w:highlight w:val="yellow"/>
        </w:rPr>
        <w:t xml:space="preserve"> </w:t>
      </w:r>
      <w:r w:rsidRPr="4C605394" w:rsidR="652B3C70">
        <w:rPr>
          <w:rFonts w:ascii="Calibri" w:hAnsi="Calibri" w:eastAsia="Calibri" w:cs="Calibri"/>
          <w:color w:val="000000" w:themeColor="text1" w:themeTint="FF" w:themeShade="FF"/>
        </w:rPr>
        <w:t>support</w:t>
      </w:r>
      <w:r w:rsidRPr="4C605394" w:rsidR="7D5B0277">
        <w:rPr>
          <w:rFonts w:ascii="Calibri" w:hAnsi="Calibri" w:eastAsia="Calibri" w:cs="Calibri"/>
          <w:color w:val="000000" w:themeColor="text1" w:themeTint="FF" w:themeShade="FF"/>
        </w:rPr>
        <w:t>ing</w:t>
      </w:r>
      <w:r w:rsidRPr="4C605394" w:rsidR="652B3C70">
        <w:rPr>
          <w:rFonts w:ascii="Calibri" w:hAnsi="Calibri" w:eastAsia="Calibri" w:cs="Calibri"/>
          <w:color w:val="000000" w:themeColor="text1" w:themeTint="FF" w:themeShade="FF"/>
        </w:rPr>
        <w:t xml:space="preserve"> my growth in the following ways:</w:t>
      </w:r>
    </w:p>
    <w:p w:rsidR="006122AA" w:rsidP="5134F9F3" w:rsidRDefault="4EF1CD88" w14:paraId="28F522A7" w14:textId="2A213555">
      <w:pPr>
        <w:pStyle w:val="ListParagraph"/>
        <w:numPr>
          <w:ilvl w:val="0"/>
          <w:numId w:val="1"/>
        </w:numPr>
        <w:spacing w:after="205" w:line="269" w:lineRule="auto"/>
        <w:rPr>
          <w:rFonts w:ascii="Calibri" w:hAnsi="Calibri" w:eastAsia="Calibri" w:cs="Calibri"/>
          <w:color w:val="000000" w:themeColor="text1"/>
        </w:rPr>
      </w:pPr>
      <w:r w:rsidRPr="4C605394" w:rsidR="19998ECF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Professional Development</w:t>
      </w:r>
      <w:r w:rsidRPr="4C605394" w:rsidR="1A20D15B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.</w:t>
      </w:r>
      <w:r w:rsidRPr="4C605394" w:rsidR="1A20D15B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4C605394" w:rsidR="45B82919">
        <w:rPr>
          <w:rFonts w:ascii="Calibri" w:hAnsi="Calibri" w:eastAsia="Calibri" w:cs="Calibri"/>
          <w:color w:val="000000" w:themeColor="text1" w:themeTint="FF" w:themeShade="FF"/>
        </w:rPr>
        <w:t xml:space="preserve">NextGen Summit 2023 </w:t>
      </w:r>
      <w:r w:rsidRPr="4C605394" w:rsidR="6CD3E056">
        <w:rPr>
          <w:rFonts w:ascii="Calibri" w:hAnsi="Calibri" w:eastAsia="Calibri" w:cs="Calibri"/>
          <w:color w:val="000000" w:themeColor="text1" w:themeTint="FF" w:themeShade="FF"/>
        </w:rPr>
        <w:t xml:space="preserve">will offer </w:t>
      </w:r>
      <w:r w:rsidRPr="4C605394" w:rsidR="2D44E6DA">
        <w:rPr>
          <w:rFonts w:ascii="Calibri" w:hAnsi="Calibri" w:eastAsia="Calibri" w:cs="Calibri"/>
          <w:color w:val="000000" w:themeColor="text1" w:themeTint="FF" w:themeShade="FF"/>
        </w:rPr>
        <w:t>numerous</w:t>
      </w:r>
      <w:r w:rsidRPr="4C605394" w:rsidR="2D44E6DA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4C605394" w:rsidR="6CD3E056">
        <w:rPr>
          <w:rFonts w:ascii="Calibri" w:hAnsi="Calibri" w:eastAsia="Calibri" w:cs="Calibri"/>
          <w:color w:val="000000" w:themeColor="text1" w:themeTint="FF" w:themeShade="FF"/>
        </w:rPr>
        <w:t xml:space="preserve">sessions centering around key topics in tech and </w:t>
      </w:r>
      <w:r w:rsidRPr="4C605394" w:rsidR="6CD3E056">
        <w:rPr>
          <w:rFonts w:ascii="Calibri" w:hAnsi="Calibri" w:eastAsia="Calibri" w:cs="Calibri"/>
          <w:color w:val="000000" w:themeColor="text1" w:themeTint="FF" w:themeShade="FF"/>
        </w:rPr>
        <w:t>IP</w:t>
      </w:r>
      <w:r w:rsidRPr="4C605394" w:rsidR="6CD3E056">
        <w:rPr>
          <w:rFonts w:ascii="Calibri" w:hAnsi="Calibri" w:eastAsia="Calibri" w:cs="Calibri"/>
          <w:color w:val="000000" w:themeColor="text1" w:themeTint="FF" w:themeShade="FF"/>
        </w:rPr>
        <w:t xml:space="preserve"> in a framework geared towards strengthening </w:t>
      </w:r>
      <w:r w:rsidRPr="4C605394" w:rsidR="276ADAFA">
        <w:rPr>
          <w:rFonts w:ascii="Calibri" w:hAnsi="Calibri" w:eastAsia="Calibri" w:cs="Calibri"/>
          <w:color w:val="000000" w:themeColor="text1" w:themeTint="FF" w:themeShade="FF"/>
        </w:rPr>
        <w:t xml:space="preserve">my </w:t>
      </w:r>
      <w:r w:rsidRPr="4C605394" w:rsidR="7D29709E">
        <w:rPr>
          <w:rFonts w:ascii="Calibri" w:hAnsi="Calibri" w:eastAsia="Calibri" w:cs="Calibri"/>
          <w:color w:val="000000" w:themeColor="text1" w:themeTint="FF" w:themeShade="FF"/>
        </w:rPr>
        <w:t>professional skills, including work management, pitching</w:t>
      </w:r>
      <w:r w:rsidRPr="4C605394" w:rsidR="3D9B46EC">
        <w:rPr>
          <w:rFonts w:ascii="Calibri" w:hAnsi="Calibri" w:eastAsia="Calibri" w:cs="Calibri"/>
          <w:color w:val="000000" w:themeColor="text1" w:themeTint="FF" w:themeShade="FF"/>
        </w:rPr>
        <w:t xml:space="preserve"> skills,</w:t>
      </w:r>
      <w:r w:rsidRPr="4C605394" w:rsidR="7D29709E">
        <w:rPr>
          <w:rFonts w:ascii="Calibri" w:hAnsi="Calibri" w:eastAsia="Calibri" w:cs="Calibri"/>
          <w:color w:val="000000" w:themeColor="text1" w:themeTint="FF" w:themeShade="FF"/>
        </w:rPr>
        <w:t xml:space="preserve"> networking</w:t>
      </w:r>
      <w:r w:rsidRPr="4C605394" w:rsidR="7CE6A57E">
        <w:rPr>
          <w:rFonts w:ascii="Calibri" w:hAnsi="Calibri" w:eastAsia="Calibri" w:cs="Calibri"/>
          <w:color w:val="000000" w:themeColor="text1" w:themeTint="FF" w:themeShade="FF"/>
        </w:rPr>
        <w:t>, and MCLE</w:t>
      </w:r>
      <w:r w:rsidRPr="4C605394" w:rsidR="7D29709E">
        <w:rPr>
          <w:rFonts w:ascii="Calibri" w:hAnsi="Calibri" w:eastAsia="Calibri" w:cs="Calibri"/>
          <w:color w:val="000000" w:themeColor="text1" w:themeTint="FF" w:themeShade="FF"/>
        </w:rPr>
        <w:t xml:space="preserve">. </w:t>
      </w:r>
    </w:p>
    <w:p w:rsidR="006122AA" w:rsidP="5134F9F3" w:rsidRDefault="13FD491E" w14:paraId="416C486A" w14:textId="612031CE">
      <w:pPr>
        <w:pStyle w:val="ListParagraph"/>
        <w:numPr>
          <w:ilvl w:val="0"/>
          <w:numId w:val="1"/>
        </w:numPr>
        <w:spacing w:after="240"/>
        <w:rPr>
          <w:rFonts w:ascii="Calibri" w:hAnsi="Calibri" w:eastAsia="Calibri" w:cs="Calibri"/>
          <w:color w:val="000000" w:themeColor="text1"/>
        </w:rPr>
      </w:pPr>
      <w:r w:rsidRPr="4C605394" w:rsidR="6FCFB2F7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Connect with Industry Leaders</w:t>
      </w:r>
      <w:r w:rsidRPr="4C605394" w:rsidR="1A20D15B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.</w:t>
      </w:r>
      <w:r w:rsidRPr="4C605394" w:rsidR="1A20D15B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4C605394" w:rsidR="4153EFDB">
        <w:rPr>
          <w:rFonts w:ascii="Calibri" w:hAnsi="Calibri" w:eastAsia="Calibri" w:cs="Calibri"/>
          <w:color w:val="000000" w:themeColor="text1" w:themeTint="FF" w:themeShade="FF"/>
        </w:rPr>
        <w:t>As an attendee, I will hear from t</w:t>
      </w:r>
      <w:r w:rsidRPr="4C605394" w:rsidR="53809444">
        <w:rPr>
          <w:rFonts w:ascii="Calibri" w:hAnsi="Calibri" w:eastAsia="Calibri" w:cs="Calibri"/>
          <w:color w:val="000000" w:themeColor="text1" w:themeTint="FF" w:themeShade="FF"/>
        </w:rPr>
        <w:t xml:space="preserve">op-tier speakers from all areas of intellectual property. Not only do </w:t>
      </w:r>
      <w:r w:rsidRPr="4C605394" w:rsidR="7624F2BB">
        <w:rPr>
          <w:rFonts w:ascii="Calibri" w:hAnsi="Calibri" w:eastAsia="Calibri" w:cs="Calibri"/>
          <w:color w:val="000000" w:themeColor="text1" w:themeTint="FF" w:themeShade="FF"/>
        </w:rPr>
        <w:t>speakers</w:t>
      </w:r>
      <w:r w:rsidRPr="4C605394" w:rsidR="53809444">
        <w:rPr>
          <w:rFonts w:ascii="Calibri" w:hAnsi="Calibri" w:eastAsia="Calibri" w:cs="Calibri"/>
          <w:color w:val="000000" w:themeColor="text1" w:themeTint="FF" w:themeShade="FF"/>
        </w:rPr>
        <w:t xml:space="preserve"> share their </w:t>
      </w:r>
      <w:r w:rsidRPr="4C605394" w:rsidR="53809444">
        <w:rPr>
          <w:rFonts w:ascii="Calibri" w:hAnsi="Calibri" w:eastAsia="Calibri" w:cs="Calibri"/>
          <w:color w:val="000000" w:themeColor="text1" w:themeTint="FF" w:themeShade="FF"/>
        </w:rPr>
        <w:t>expertise</w:t>
      </w:r>
      <w:r w:rsidRPr="4C605394" w:rsidR="53809444">
        <w:rPr>
          <w:rFonts w:ascii="Calibri" w:hAnsi="Calibri" w:eastAsia="Calibri" w:cs="Calibri"/>
          <w:color w:val="000000" w:themeColor="text1" w:themeTint="FF" w:themeShade="FF"/>
        </w:rPr>
        <w:t xml:space="preserve">, </w:t>
      </w:r>
      <w:r w:rsidRPr="4C605394" w:rsidR="41F91AFB">
        <w:rPr>
          <w:rFonts w:ascii="Calibri" w:hAnsi="Calibri" w:eastAsia="Calibri" w:cs="Calibri"/>
          <w:color w:val="000000" w:themeColor="text1" w:themeTint="FF" w:themeShade="FF"/>
        </w:rPr>
        <w:t>but they also</w:t>
      </w:r>
      <w:r w:rsidRPr="4C605394" w:rsidR="53809444">
        <w:rPr>
          <w:rFonts w:ascii="Calibri" w:hAnsi="Calibri" w:eastAsia="Calibri" w:cs="Calibri"/>
          <w:color w:val="000000" w:themeColor="text1" w:themeTint="FF" w:themeShade="FF"/>
        </w:rPr>
        <w:t xml:space="preserve"> offer practical advice </w:t>
      </w:r>
      <w:r w:rsidRPr="4C605394" w:rsidR="53809444">
        <w:rPr>
          <w:rFonts w:ascii="Calibri" w:hAnsi="Calibri" w:eastAsia="Calibri" w:cs="Calibri"/>
          <w:color w:val="000000" w:themeColor="text1" w:themeTint="FF" w:themeShade="FF"/>
        </w:rPr>
        <w:t>immediately</w:t>
      </w:r>
      <w:r w:rsidRPr="4C605394" w:rsidR="53809444">
        <w:rPr>
          <w:rFonts w:ascii="Calibri" w:hAnsi="Calibri" w:eastAsia="Calibri" w:cs="Calibri"/>
          <w:color w:val="000000" w:themeColor="text1" w:themeTint="FF" w:themeShade="FF"/>
        </w:rPr>
        <w:t xml:space="preserve"> applicable to my work. </w:t>
      </w:r>
    </w:p>
    <w:p w:rsidR="006122AA" w:rsidP="5134F9F3" w:rsidRDefault="734FBBB6" w14:paraId="125792A7" w14:textId="685D55FE">
      <w:pPr>
        <w:pStyle w:val="ListParagraph"/>
        <w:numPr>
          <w:ilvl w:val="0"/>
          <w:numId w:val="1"/>
        </w:numPr>
        <w:spacing w:after="240"/>
        <w:rPr>
          <w:rFonts w:ascii="Calibri" w:hAnsi="Calibri" w:eastAsia="Calibri" w:cs="Calibri"/>
          <w:color w:val="000000" w:themeColor="text1"/>
        </w:rPr>
      </w:pPr>
      <w:r w:rsidRPr="5134F9F3">
        <w:rPr>
          <w:rFonts w:ascii="Calibri" w:hAnsi="Calibri" w:eastAsia="Calibri" w:cs="Calibri"/>
          <w:b/>
          <w:bCs/>
          <w:color w:val="000000" w:themeColor="text1"/>
        </w:rPr>
        <w:t xml:space="preserve">Learn from Other Professionals in the NextGen </w:t>
      </w:r>
      <w:r w:rsidRPr="5134F9F3" w:rsidR="0A5F4ACD">
        <w:rPr>
          <w:rFonts w:ascii="Calibri" w:hAnsi="Calibri" w:eastAsia="Calibri" w:cs="Calibri"/>
          <w:b/>
          <w:bCs/>
          <w:color w:val="000000" w:themeColor="text1"/>
        </w:rPr>
        <w:t>Community</w:t>
      </w:r>
      <w:r w:rsidRPr="5134F9F3" w:rsidR="2C714F81">
        <w:rPr>
          <w:rFonts w:ascii="Calibri" w:hAnsi="Calibri" w:eastAsia="Calibri" w:cs="Calibri"/>
          <w:b/>
          <w:bCs/>
          <w:color w:val="000000" w:themeColor="text1"/>
        </w:rPr>
        <w:t>.</w:t>
      </w:r>
      <w:r w:rsidRPr="5134F9F3" w:rsidR="2C714F81">
        <w:rPr>
          <w:rFonts w:ascii="Calibri" w:hAnsi="Calibri" w:eastAsia="Calibri" w:cs="Calibri"/>
          <w:color w:val="000000" w:themeColor="text1"/>
        </w:rPr>
        <w:t xml:space="preserve"> </w:t>
      </w:r>
      <w:r w:rsidRPr="5134F9F3" w:rsidR="33472363">
        <w:rPr>
          <w:rFonts w:ascii="Calibri" w:hAnsi="Calibri" w:eastAsia="Calibri" w:cs="Calibri"/>
          <w:color w:val="000000" w:themeColor="text1"/>
        </w:rPr>
        <w:t xml:space="preserve">NextGen allows me to connect with women who are in my similar position. It allows me to </w:t>
      </w:r>
      <w:r w:rsidRPr="5134F9F3" w:rsidR="75008CE1">
        <w:rPr>
          <w:rFonts w:ascii="Calibri" w:hAnsi="Calibri" w:eastAsia="Calibri" w:cs="Calibri"/>
          <w:color w:val="000000" w:themeColor="text1"/>
        </w:rPr>
        <w:t xml:space="preserve">learn what they are doing to build success for their organization and allows me to </w:t>
      </w:r>
      <w:r w:rsidRPr="5134F9F3" w:rsidR="33472363">
        <w:rPr>
          <w:rFonts w:ascii="Calibri" w:hAnsi="Calibri" w:eastAsia="Calibri" w:cs="Calibri"/>
          <w:color w:val="000000" w:themeColor="text1"/>
        </w:rPr>
        <w:t>be a leader and share my tips for success.</w:t>
      </w:r>
    </w:p>
    <w:p w:rsidR="006122AA" w:rsidP="5134F9F3" w:rsidRDefault="1A74CEE7" w14:paraId="11AE7AB6" w14:textId="54EA8C85">
      <w:pPr>
        <w:pStyle w:val="ListParagraph"/>
        <w:numPr>
          <w:ilvl w:val="0"/>
          <w:numId w:val="1"/>
        </w:numPr>
        <w:spacing w:after="240"/>
        <w:rPr>
          <w:rFonts w:ascii="Calibri" w:hAnsi="Calibri" w:eastAsia="Calibri" w:cs="Calibri"/>
          <w:color w:val="000000" w:themeColor="text1"/>
        </w:rPr>
      </w:pPr>
      <w:r w:rsidRPr="4C605394" w:rsidR="000106E2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Develop New Business</w:t>
      </w:r>
      <w:r w:rsidRPr="4C605394" w:rsidR="1A20D15B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.</w:t>
      </w:r>
      <w:r w:rsidRPr="4C605394" w:rsidR="1A20D15B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4C605394" w:rsidR="0C761C58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4C605394" w:rsidR="0C761C58">
        <w:rPr>
          <w:rFonts w:ascii="Calibri" w:hAnsi="Calibri" w:eastAsia="Calibri" w:cs="Calibri"/>
          <w:color w:val="000000" w:themeColor="text1" w:themeTint="FF" w:themeShade="FF"/>
        </w:rPr>
        <w:t xml:space="preserve">NextGen Summit will offer me the opportunity to not only meet other IP lawyers, </w:t>
      </w:r>
      <w:r w:rsidRPr="4C605394" w:rsidR="0C761C58">
        <w:rPr>
          <w:rFonts w:ascii="Calibri" w:hAnsi="Calibri" w:eastAsia="Calibri" w:cs="Calibri"/>
          <w:color w:val="000000" w:themeColor="text1" w:themeTint="FF" w:themeShade="FF"/>
        </w:rPr>
        <w:t>but</w:t>
      </w:r>
      <w:r w:rsidRPr="4C605394" w:rsidR="03F20251">
        <w:rPr>
          <w:rFonts w:ascii="Calibri" w:hAnsi="Calibri" w:eastAsia="Calibri" w:cs="Calibri"/>
          <w:color w:val="000000" w:themeColor="text1" w:themeTint="FF" w:themeShade="FF"/>
        </w:rPr>
        <w:t xml:space="preserve"> practitioners</w:t>
      </w:r>
      <w:r w:rsidRPr="4C605394" w:rsidR="03F20251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4C605394" w:rsidR="0C761C58">
        <w:rPr>
          <w:rFonts w:ascii="Calibri" w:hAnsi="Calibri" w:eastAsia="Calibri" w:cs="Calibri"/>
          <w:color w:val="000000" w:themeColor="text1" w:themeTint="FF" w:themeShade="FF"/>
        </w:rPr>
        <w:t xml:space="preserve">from all areas of tech and IP law. </w:t>
      </w:r>
      <w:r w:rsidRPr="4C605394" w:rsidR="6CD07FCE">
        <w:rPr>
          <w:rFonts w:ascii="Calibri" w:hAnsi="Calibri" w:eastAsia="Calibri" w:cs="Calibri"/>
          <w:color w:val="000000" w:themeColor="text1" w:themeTint="FF" w:themeShade="FF"/>
        </w:rPr>
        <w:t xml:space="preserve">These connections will prove vital in my efforts to develop </w:t>
      </w:r>
      <w:r w:rsidRPr="4C605394" w:rsidR="6BDF3864">
        <w:rPr>
          <w:rFonts w:ascii="Calibri" w:hAnsi="Calibri" w:eastAsia="Calibri" w:cs="Calibri"/>
          <w:color w:val="000000" w:themeColor="text1" w:themeTint="FF" w:themeShade="FF"/>
        </w:rPr>
        <w:t xml:space="preserve">and </w:t>
      </w:r>
      <w:r w:rsidRPr="4C605394" w:rsidR="6BDF3864">
        <w:rPr>
          <w:rFonts w:ascii="Calibri" w:hAnsi="Calibri" w:eastAsia="Calibri" w:cs="Calibri"/>
          <w:color w:val="000000" w:themeColor="text1" w:themeTint="FF" w:themeShade="FF"/>
        </w:rPr>
        <w:t>grow</w:t>
      </w:r>
      <w:r w:rsidRPr="4C605394" w:rsidR="6CD07FCE">
        <w:rPr>
          <w:rFonts w:ascii="Calibri" w:hAnsi="Calibri" w:eastAsia="Calibri" w:cs="Calibri"/>
          <w:color w:val="000000" w:themeColor="text1" w:themeTint="FF" w:themeShade="FF"/>
        </w:rPr>
        <w:t>business</w:t>
      </w:r>
      <w:r w:rsidRPr="4C605394" w:rsidR="6CD07FCE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4C605394" w:rsidR="44E3A564">
        <w:rPr>
          <w:rFonts w:ascii="Calibri" w:hAnsi="Calibri" w:eastAsia="Calibri" w:cs="Calibri"/>
          <w:color w:val="000000" w:themeColor="text1" w:themeTint="FF" w:themeShade="FF"/>
        </w:rPr>
        <w:t xml:space="preserve">opportunities </w:t>
      </w:r>
      <w:r w:rsidRPr="4C605394" w:rsidR="6CD07FCE">
        <w:rPr>
          <w:rFonts w:ascii="Calibri" w:hAnsi="Calibri" w:eastAsia="Calibri" w:cs="Calibri"/>
          <w:color w:val="000000" w:themeColor="text1" w:themeTint="FF" w:themeShade="FF"/>
        </w:rPr>
        <w:t xml:space="preserve">for </w:t>
      </w:r>
      <w:r w:rsidRPr="4C605394" w:rsidR="6CD07FCE">
        <w:rPr>
          <w:rFonts w:ascii="Calibri" w:hAnsi="Calibri" w:eastAsia="Calibri" w:cs="Calibri"/>
          <w:color w:val="000000" w:themeColor="text1" w:themeTint="FF" w:themeShade="FF"/>
          <w:highlight w:val="yellow"/>
        </w:rPr>
        <w:t>[INSERT ORGANIZATION]</w:t>
      </w:r>
      <w:r w:rsidRPr="4C605394" w:rsidR="6CD07FCE">
        <w:rPr>
          <w:rFonts w:ascii="Calibri" w:hAnsi="Calibri" w:eastAsia="Calibri" w:cs="Calibri"/>
          <w:color w:val="000000" w:themeColor="text1" w:themeTint="FF" w:themeShade="FF"/>
        </w:rPr>
        <w:t>.</w:t>
      </w:r>
    </w:p>
    <w:p w:rsidR="0DF99BDE" w:rsidP="4148DFED" w:rsidRDefault="0DF99BDE" w14:paraId="6CB99741" w14:textId="45E19F1F">
      <w:pPr>
        <w:pStyle w:val="ListParagraph"/>
        <w:numPr>
          <w:ilvl w:val="0"/>
          <w:numId w:val="1"/>
        </w:numPr>
        <w:spacing w:after="240"/>
        <w:rPr>
          <w:rFonts w:ascii="Calibri" w:hAnsi="Calibri" w:eastAsia="Calibri" w:cs="Calibri"/>
          <w:color w:val="000000" w:themeColor="text1"/>
        </w:rPr>
      </w:pPr>
      <w:r w:rsidRPr="4C605394" w:rsidR="0CA3B17F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Showcase Commitment to Diversity in Our Profession. </w:t>
      </w:r>
      <w:r w:rsidRPr="4C605394" w:rsidR="4EF7D677">
        <w:rPr>
          <w:rFonts w:ascii="Calibri" w:hAnsi="Calibri" w:eastAsia="Calibri" w:cs="Calibri"/>
          <w:color w:val="000000" w:themeColor="text1" w:themeTint="FF" w:themeShade="FF"/>
        </w:rPr>
        <w:t>M</w:t>
      </w:r>
      <w:r w:rsidRPr="4C605394" w:rsidR="0CA3B17F">
        <w:rPr>
          <w:rFonts w:ascii="Calibri" w:hAnsi="Calibri" w:eastAsia="Calibri" w:cs="Calibri"/>
          <w:color w:val="000000" w:themeColor="text1" w:themeTint="FF" w:themeShade="FF"/>
        </w:rPr>
        <w:t>y attendance</w:t>
      </w:r>
      <w:r w:rsidRPr="4C605394" w:rsidR="200D1333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4C605394" w:rsidR="78150205">
        <w:rPr>
          <w:rFonts w:ascii="Calibri" w:hAnsi="Calibri" w:eastAsia="Calibri" w:cs="Calibri"/>
          <w:color w:val="000000" w:themeColor="text1" w:themeTint="FF" w:themeShade="FF"/>
        </w:rPr>
        <w:t>showcases</w:t>
      </w:r>
      <w:r w:rsidRPr="4C605394" w:rsidR="78150205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4C605394" w:rsidR="4BBCDE56">
        <w:rPr>
          <w:rFonts w:ascii="Calibri" w:hAnsi="Calibri" w:eastAsia="Calibri" w:cs="Calibri"/>
          <w:color w:val="000000" w:themeColor="text1" w:themeTint="FF" w:themeShade="FF"/>
        </w:rPr>
        <w:t xml:space="preserve">that </w:t>
      </w:r>
      <w:r w:rsidRPr="4C605394" w:rsidR="78150205">
        <w:rPr>
          <w:rFonts w:ascii="Calibri" w:hAnsi="Calibri" w:eastAsia="Calibri" w:cs="Calibri"/>
          <w:color w:val="000000" w:themeColor="text1" w:themeTint="FF" w:themeShade="FF"/>
          <w:highlight w:val="yellow"/>
        </w:rPr>
        <w:t>[</w:t>
      </w:r>
      <w:r w:rsidRPr="4C605394" w:rsidR="17931951">
        <w:rPr>
          <w:rFonts w:ascii="Calibri" w:hAnsi="Calibri" w:eastAsia="Calibri" w:cs="Calibri"/>
          <w:color w:val="000000" w:themeColor="text1" w:themeTint="FF" w:themeShade="FF"/>
          <w:highlight w:val="yellow"/>
        </w:rPr>
        <w:t>ORGANIZATION]</w:t>
      </w:r>
      <w:r w:rsidRPr="4C605394" w:rsidR="17931951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4C605394" w:rsidR="17931951">
        <w:rPr>
          <w:rFonts w:ascii="Calibri" w:hAnsi="Calibri" w:eastAsia="Calibri" w:cs="Calibri"/>
          <w:color w:val="000000" w:themeColor="text1" w:themeTint="FF" w:themeShade="FF"/>
        </w:rPr>
        <w:t>values</w:t>
      </w:r>
      <w:r w:rsidRPr="4C605394" w:rsidR="326477E9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4C605394" w:rsidR="78150205">
        <w:rPr>
          <w:rFonts w:ascii="Calibri" w:hAnsi="Calibri" w:eastAsia="Calibri" w:cs="Calibri"/>
          <w:color w:val="000000" w:themeColor="text1" w:themeTint="FF" w:themeShade="FF"/>
        </w:rPr>
        <w:t>inclusion and challenges other organizations</w:t>
      </w:r>
      <w:r w:rsidRPr="4C605394" w:rsidR="533F1D04">
        <w:rPr>
          <w:rFonts w:ascii="Calibri" w:hAnsi="Calibri" w:eastAsia="Calibri" w:cs="Calibri"/>
          <w:color w:val="000000" w:themeColor="text1" w:themeTint="FF" w:themeShade="FF"/>
        </w:rPr>
        <w:t xml:space="preserve"> to make a similar commitment. </w:t>
      </w:r>
      <w:r w:rsidRPr="4C605394" w:rsidR="38DDACA2">
        <w:rPr>
          <w:rFonts w:ascii="Calibri" w:hAnsi="Calibri" w:eastAsia="Calibri" w:cs="Calibri"/>
          <w:color w:val="000000" w:themeColor="text1" w:themeTint="FF" w:themeShade="FF"/>
        </w:rPr>
        <w:t>We can further elevate our visibility by becoming a sponsor.</w:t>
      </w:r>
    </w:p>
    <w:p w:rsidR="006122AA" w:rsidP="5134F9F3" w:rsidRDefault="7ED7B1B6" w14:paraId="597AB8FB" w14:textId="2709A602">
      <w:pPr>
        <w:spacing w:after="205" w:line="269" w:lineRule="auto"/>
        <w:ind w:left="10" w:hanging="10"/>
        <w:rPr>
          <w:rFonts w:ascii="Calibri" w:hAnsi="Calibri" w:eastAsia="Calibri" w:cs="Calibri"/>
          <w:color w:val="000000" w:themeColor="text1"/>
        </w:rPr>
      </w:pPr>
      <w:r w:rsidRPr="4C605394" w:rsidR="775C3143">
        <w:rPr>
          <w:rFonts w:ascii="Calibri" w:hAnsi="Calibri" w:eastAsia="Calibri" w:cs="Calibri"/>
          <w:color w:val="000000" w:themeColor="text1" w:themeTint="FF" w:themeShade="FF"/>
        </w:rPr>
        <w:t xml:space="preserve">Please find attached a list of the sessions I plan to attend and the event speakers. My projected costs for attending are </w:t>
      </w:r>
      <w:r w:rsidRPr="4C605394" w:rsidR="775C3143">
        <w:rPr>
          <w:rFonts w:ascii="Calibri" w:hAnsi="Calibri" w:eastAsia="Calibri" w:cs="Calibri"/>
          <w:color w:val="000000" w:themeColor="text1" w:themeTint="FF" w:themeShade="FF"/>
          <w:highlight w:val="yellow"/>
        </w:rPr>
        <w:t>[INSERT COST]</w:t>
      </w:r>
      <w:r w:rsidRPr="4C605394" w:rsidR="775C3143">
        <w:rPr>
          <w:rFonts w:ascii="Calibri" w:hAnsi="Calibri" w:eastAsia="Calibri" w:cs="Calibri"/>
          <w:color w:val="000000" w:themeColor="text1" w:themeTint="FF" w:themeShade="FF"/>
        </w:rPr>
        <w:t xml:space="preserve">. This includes registration, transportation, lodging, events, </w:t>
      </w:r>
      <w:r w:rsidRPr="4C605394" w:rsidR="4AF00896">
        <w:rPr>
          <w:rFonts w:ascii="Calibri" w:hAnsi="Calibri" w:eastAsia="Calibri" w:cs="Calibri"/>
          <w:color w:val="000000" w:themeColor="text1" w:themeTint="FF" w:themeShade="FF"/>
        </w:rPr>
        <w:t xml:space="preserve">MCLE, </w:t>
      </w:r>
      <w:r w:rsidRPr="4C605394" w:rsidR="775C3143">
        <w:rPr>
          <w:rFonts w:ascii="Calibri" w:hAnsi="Calibri" w:eastAsia="Calibri" w:cs="Calibri"/>
          <w:color w:val="000000" w:themeColor="text1" w:themeTint="FF" w:themeShade="FF"/>
        </w:rPr>
        <w:t>and meals.</w:t>
      </w:r>
      <w:r w:rsidRPr="4C605394" w:rsidR="63246020">
        <w:rPr>
          <w:rFonts w:ascii="Calibri" w:hAnsi="Calibri" w:eastAsia="Calibri" w:cs="Calibri"/>
          <w:color w:val="000000" w:themeColor="text1" w:themeTint="FF" w:themeShade="FF"/>
        </w:rPr>
        <w:t xml:space="preserve"> You can learn more about the event and sponsorship by visiting </w:t>
      </w:r>
      <w:hyperlink r:id="Rdc955bd2f3774a54">
        <w:r w:rsidRPr="4C605394" w:rsidR="63246020">
          <w:rPr>
            <w:rStyle w:val="Hyperlink"/>
            <w:rFonts w:ascii="Calibri" w:hAnsi="Calibri" w:eastAsia="Calibri" w:cs="Calibri"/>
          </w:rPr>
          <w:t>www.chipsnetwork.org/next-gen-2023</w:t>
        </w:r>
      </w:hyperlink>
      <w:r w:rsidRPr="4C605394" w:rsidR="63246020">
        <w:rPr>
          <w:rFonts w:ascii="Calibri" w:hAnsi="Calibri" w:eastAsia="Calibri" w:cs="Calibri"/>
          <w:color w:val="000000" w:themeColor="text1" w:themeTint="FF" w:themeShade="FF"/>
        </w:rPr>
        <w:t>.</w:t>
      </w:r>
    </w:p>
    <w:p w:rsidR="006122AA" w:rsidP="5134F9F3" w:rsidRDefault="2C714F81" w14:paraId="1148DFDF" w14:textId="7A7EFFD7">
      <w:pPr>
        <w:spacing w:after="205" w:line="269" w:lineRule="auto"/>
        <w:ind w:left="10" w:hanging="10"/>
        <w:rPr>
          <w:rFonts w:ascii="Calibri" w:hAnsi="Calibri" w:eastAsia="Calibri" w:cs="Calibri"/>
          <w:color w:val="000000" w:themeColor="text1"/>
        </w:rPr>
      </w:pPr>
      <w:r w:rsidRPr="5134F9F3">
        <w:rPr>
          <w:rFonts w:ascii="Calibri" w:hAnsi="Calibri" w:eastAsia="Calibri" w:cs="Calibri"/>
          <w:color w:val="000000" w:themeColor="text1"/>
        </w:rPr>
        <w:t xml:space="preserve">I hope you will consider my request and grant me approval to attend. </w:t>
      </w:r>
    </w:p>
    <w:p w:rsidR="006122AA" w:rsidP="5134F9F3" w:rsidRDefault="2C714F81" w14:paraId="65B680EE" w14:textId="001A94F7">
      <w:pPr>
        <w:spacing w:after="205" w:line="269" w:lineRule="auto"/>
        <w:ind w:left="10" w:hanging="10"/>
      </w:pPr>
      <w:r w:rsidRPr="5134F9F3">
        <w:rPr>
          <w:rFonts w:ascii="Calibri" w:hAnsi="Calibri" w:eastAsia="Calibri" w:cs="Calibri"/>
          <w:color w:val="000000" w:themeColor="text1"/>
        </w:rPr>
        <w:t>Thank you for your consideration.</w:t>
      </w:r>
    </w:p>
    <w:p w:rsidR="006122AA" w:rsidP="5134F9F3" w:rsidRDefault="2C714F81" w14:paraId="1EFE9749" w14:textId="026E1205">
      <w:pPr>
        <w:spacing w:after="205" w:line="269" w:lineRule="auto"/>
        <w:ind w:left="10" w:hanging="10"/>
      </w:pPr>
      <w:r w:rsidRPr="5134F9F3">
        <w:rPr>
          <w:rFonts w:ascii="Calibri" w:hAnsi="Calibri" w:eastAsia="Calibri" w:cs="Calibri"/>
          <w:color w:val="000000" w:themeColor="text1"/>
        </w:rPr>
        <w:t>Sincerely,</w:t>
      </w:r>
    </w:p>
    <w:p w:rsidR="006122AA" w:rsidP="5134F9F3" w:rsidRDefault="006122AA" w14:paraId="2C078E63" w14:textId="563C4B5E"/>
    <w:sectPr w:rsidR="006122A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BB430"/>
    <w:multiLevelType w:val="hybridMultilevel"/>
    <w:tmpl w:val="41548016"/>
    <w:lvl w:ilvl="0" w:tplc="464A070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C261B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FD44C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11CD8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2B469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DCEBF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9FEA0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BE6CE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098BD4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12833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C433422"/>
    <w:rsid w:val="000106E2"/>
    <w:rsid w:val="0042357F"/>
    <w:rsid w:val="006122AA"/>
    <w:rsid w:val="00C40DAA"/>
    <w:rsid w:val="00C5A1CE"/>
    <w:rsid w:val="02FE893F"/>
    <w:rsid w:val="03F20251"/>
    <w:rsid w:val="045CA1D8"/>
    <w:rsid w:val="04D05865"/>
    <w:rsid w:val="05B4BEDC"/>
    <w:rsid w:val="064A577C"/>
    <w:rsid w:val="06855123"/>
    <w:rsid w:val="06FFA1F6"/>
    <w:rsid w:val="0794429A"/>
    <w:rsid w:val="07AB6E6D"/>
    <w:rsid w:val="0831503C"/>
    <w:rsid w:val="093012FB"/>
    <w:rsid w:val="09EC72EE"/>
    <w:rsid w:val="0A5F4ACD"/>
    <w:rsid w:val="0B3F99E9"/>
    <w:rsid w:val="0C761C58"/>
    <w:rsid w:val="0C89DAEF"/>
    <w:rsid w:val="0CA3B17F"/>
    <w:rsid w:val="0D0D92CB"/>
    <w:rsid w:val="0D36EB23"/>
    <w:rsid w:val="0DF99BDE"/>
    <w:rsid w:val="10130B0C"/>
    <w:rsid w:val="11EF0058"/>
    <w:rsid w:val="12F7E4AC"/>
    <w:rsid w:val="135E853F"/>
    <w:rsid w:val="138374BE"/>
    <w:rsid w:val="13FD491E"/>
    <w:rsid w:val="147BC477"/>
    <w:rsid w:val="14E67C2F"/>
    <w:rsid w:val="1574CA43"/>
    <w:rsid w:val="15E6405D"/>
    <w:rsid w:val="168A3A16"/>
    <w:rsid w:val="16A11515"/>
    <w:rsid w:val="17931951"/>
    <w:rsid w:val="179AEDA9"/>
    <w:rsid w:val="19440865"/>
    <w:rsid w:val="19443A3B"/>
    <w:rsid w:val="19998ECF"/>
    <w:rsid w:val="1A20D15B"/>
    <w:rsid w:val="1A74CEE7"/>
    <w:rsid w:val="1AE00A9C"/>
    <w:rsid w:val="1B8BF60F"/>
    <w:rsid w:val="1C1EE602"/>
    <w:rsid w:val="1C7BDAFD"/>
    <w:rsid w:val="1CF97B9A"/>
    <w:rsid w:val="1F67F90B"/>
    <w:rsid w:val="200D1333"/>
    <w:rsid w:val="201F2D47"/>
    <w:rsid w:val="20F5E109"/>
    <w:rsid w:val="21CCECBD"/>
    <w:rsid w:val="230FB148"/>
    <w:rsid w:val="2454928B"/>
    <w:rsid w:val="276ADAFA"/>
    <w:rsid w:val="27D87BEB"/>
    <w:rsid w:val="27F04F04"/>
    <w:rsid w:val="2800BAC5"/>
    <w:rsid w:val="28552E65"/>
    <w:rsid w:val="2C433422"/>
    <w:rsid w:val="2C714F81"/>
    <w:rsid w:val="2D44E6DA"/>
    <w:rsid w:val="2F13651D"/>
    <w:rsid w:val="2F2FB395"/>
    <w:rsid w:val="3059F192"/>
    <w:rsid w:val="306A0DFF"/>
    <w:rsid w:val="306B0A54"/>
    <w:rsid w:val="30EF3C76"/>
    <w:rsid w:val="3121DABC"/>
    <w:rsid w:val="326477E9"/>
    <w:rsid w:val="33472363"/>
    <w:rsid w:val="3397E10C"/>
    <w:rsid w:val="344DF212"/>
    <w:rsid w:val="34AAD685"/>
    <w:rsid w:val="34F3C190"/>
    <w:rsid w:val="35840EC8"/>
    <w:rsid w:val="36F1BA71"/>
    <w:rsid w:val="38DDACA2"/>
    <w:rsid w:val="3A072290"/>
    <w:rsid w:val="3C8D1CCA"/>
    <w:rsid w:val="3D9B46EC"/>
    <w:rsid w:val="3E43020A"/>
    <w:rsid w:val="3E76801A"/>
    <w:rsid w:val="3F764523"/>
    <w:rsid w:val="41488135"/>
    <w:rsid w:val="4148DFED"/>
    <w:rsid w:val="4153EFDB"/>
    <w:rsid w:val="41F91AFB"/>
    <w:rsid w:val="42BB811B"/>
    <w:rsid w:val="43C480E1"/>
    <w:rsid w:val="43F1CCD5"/>
    <w:rsid w:val="43F9EC31"/>
    <w:rsid w:val="44CE0FEF"/>
    <w:rsid w:val="44E3A564"/>
    <w:rsid w:val="451FF61B"/>
    <w:rsid w:val="45B82919"/>
    <w:rsid w:val="47D1179F"/>
    <w:rsid w:val="47FFB947"/>
    <w:rsid w:val="48FDD95F"/>
    <w:rsid w:val="499CE3D5"/>
    <w:rsid w:val="49A9F474"/>
    <w:rsid w:val="4A925437"/>
    <w:rsid w:val="4AF00896"/>
    <w:rsid w:val="4AF7E0F0"/>
    <w:rsid w:val="4BBCDE56"/>
    <w:rsid w:val="4C605394"/>
    <w:rsid w:val="4DE7E09A"/>
    <w:rsid w:val="4DEAD845"/>
    <w:rsid w:val="4E2F81B2"/>
    <w:rsid w:val="4E412130"/>
    <w:rsid w:val="4EF1CD88"/>
    <w:rsid w:val="4EF7D677"/>
    <w:rsid w:val="5134F9F3"/>
    <w:rsid w:val="51AB8A4C"/>
    <w:rsid w:val="52843DBF"/>
    <w:rsid w:val="52BE1752"/>
    <w:rsid w:val="533F1D04"/>
    <w:rsid w:val="53809444"/>
    <w:rsid w:val="53CA44DC"/>
    <w:rsid w:val="5426F2AE"/>
    <w:rsid w:val="543D15F2"/>
    <w:rsid w:val="549EC336"/>
    <w:rsid w:val="550DBAAA"/>
    <w:rsid w:val="55D162B6"/>
    <w:rsid w:val="581A2BF7"/>
    <w:rsid w:val="5AAB5CC4"/>
    <w:rsid w:val="5CD66A9B"/>
    <w:rsid w:val="5CDE90A3"/>
    <w:rsid w:val="5EBAB359"/>
    <w:rsid w:val="63246020"/>
    <w:rsid w:val="63522FBD"/>
    <w:rsid w:val="64077CBD"/>
    <w:rsid w:val="64527235"/>
    <w:rsid w:val="64755595"/>
    <w:rsid w:val="65009C85"/>
    <w:rsid w:val="652B3C70"/>
    <w:rsid w:val="653071AF"/>
    <w:rsid w:val="669B03DE"/>
    <w:rsid w:val="6988BCCA"/>
    <w:rsid w:val="69E08C17"/>
    <w:rsid w:val="6BDF3864"/>
    <w:rsid w:val="6CD07FCE"/>
    <w:rsid w:val="6CD3E056"/>
    <w:rsid w:val="6FCFB2F7"/>
    <w:rsid w:val="70DA21C3"/>
    <w:rsid w:val="7125C33C"/>
    <w:rsid w:val="7182E9C5"/>
    <w:rsid w:val="7245CEC8"/>
    <w:rsid w:val="734FBBB6"/>
    <w:rsid w:val="7455BC5A"/>
    <w:rsid w:val="75008CE1"/>
    <w:rsid w:val="754C1D0B"/>
    <w:rsid w:val="7581BF31"/>
    <w:rsid w:val="75AD92E6"/>
    <w:rsid w:val="7624F2BB"/>
    <w:rsid w:val="76C96A07"/>
    <w:rsid w:val="775C3143"/>
    <w:rsid w:val="77B6C27E"/>
    <w:rsid w:val="78150205"/>
    <w:rsid w:val="7ACFC649"/>
    <w:rsid w:val="7C8B6444"/>
    <w:rsid w:val="7C96E0F0"/>
    <w:rsid w:val="7CE6A57E"/>
    <w:rsid w:val="7D29709E"/>
    <w:rsid w:val="7D5B0277"/>
    <w:rsid w:val="7DB8A4CB"/>
    <w:rsid w:val="7ED7B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33422"/>
  <w15:chartTrackingRefBased/>
  <w15:docId w15:val="{9A175EB1-3A1D-49A9-81DA-7D6A2E73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yperlink" Target="http://www.chipsnetwork.org/next-gen-2023" TargetMode="External" Id="Rdc955bd2f3774a5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Omote Ekwotafia</dc:creator>
  <keywords/>
  <dc:description/>
  <lastModifiedBy>Omote Ekwotafia</lastModifiedBy>
  <revision>5</revision>
  <dcterms:created xsi:type="dcterms:W3CDTF">2023-06-06T15:06:00.0000000Z</dcterms:created>
  <dcterms:modified xsi:type="dcterms:W3CDTF">2023-06-06T19:10:58.8491266Z</dcterms:modified>
</coreProperties>
</file>